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0" w:rsidRPr="00C845D7" w:rsidRDefault="00B30B90" w:rsidP="00B30B90">
      <w:pPr>
        <w:spacing w:after="0" w:line="408" w:lineRule="auto"/>
        <w:rPr>
          <w:lang w:val="ru-RU"/>
        </w:rPr>
      </w:pPr>
      <w:bookmarkStart w:id="0" w:name="block-20335054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</w:t>
      </w: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ДОНЕЦКОЙ НАРОДНОЙ РЕСПУБЛИКИ‌‌</w:t>
      </w: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‌УПРАВЛЕНИЕ ОБРАЗОВАНИЯ АДМИНИСТРАЦИИ ГОРОДА ХАРЦЫЗСКА‌​</w:t>
      </w: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Е «ХАРЦЫЗСКАЯ СРЕДНЯЯ ШКОЛА № 6»</w:t>
      </w:r>
    </w:p>
    <w:p w:rsidR="00B30B90" w:rsidRPr="008419C5" w:rsidRDefault="00B30B90" w:rsidP="00B30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B30B90" w:rsidRPr="00852954" w:rsidTr="005E7FB9">
        <w:tc>
          <w:tcPr>
            <w:tcW w:w="3379" w:type="dxa"/>
          </w:tcPr>
          <w:p w:rsidR="00B30B90" w:rsidRPr="0080265A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B30B90" w:rsidRPr="0080265A" w:rsidRDefault="00B30B90" w:rsidP="005E7FB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30B90" w:rsidRPr="0080265A" w:rsidRDefault="00B30B90" w:rsidP="005E7FB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 ШМК гуманитарного цикла </w:t>
            </w:r>
          </w:p>
          <w:p w:rsidR="00B30B90" w:rsidRPr="0080265A" w:rsidRDefault="00B30B90" w:rsidP="005E7FB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B30B90" w:rsidRPr="0080265A" w:rsidRDefault="00B30B90" w:rsidP="005E7FB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proofErr w:type="spellStart"/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Н.В.Шелепко</w:t>
            </w:r>
            <w:proofErr w:type="spellEnd"/>
          </w:p>
          <w:p w:rsidR="00B30B90" w:rsidRPr="0080265A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__</w:t>
            </w: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379" w:type="dxa"/>
            <w:hideMark/>
          </w:tcPr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B30B90" w:rsidRPr="00852954" w:rsidRDefault="00B30B90" w:rsidP="005E7FB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  <w:proofErr w:type="spellEnd"/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30B90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«30 » августа 2023 г.</w:t>
            </w:r>
          </w:p>
        </w:tc>
        <w:tc>
          <w:tcPr>
            <w:tcW w:w="3380" w:type="dxa"/>
            <w:hideMark/>
          </w:tcPr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B30B90" w:rsidRPr="00852954" w:rsidRDefault="00B30B90" w:rsidP="005E7FB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  <w:proofErr w:type="spellEnd"/>
          </w:p>
          <w:p w:rsidR="00B30B90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B30B90" w:rsidRPr="00852954" w:rsidRDefault="00B30B90" w:rsidP="005E7FB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B30B90" w:rsidRPr="00667D35" w:rsidRDefault="00B30B90" w:rsidP="00B30B90">
      <w:pPr>
        <w:spacing w:after="0"/>
        <w:ind w:left="120"/>
        <w:rPr>
          <w:lang w:val="ru-RU"/>
        </w:rPr>
      </w:pPr>
    </w:p>
    <w:p w:rsidR="00B30B90" w:rsidRPr="00667D35" w:rsidRDefault="00B30B90" w:rsidP="00B30B90">
      <w:pPr>
        <w:spacing w:after="0"/>
        <w:ind w:left="120"/>
        <w:rPr>
          <w:lang w:val="ru-RU"/>
        </w:rPr>
      </w:pPr>
      <w:r w:rsidRPr="00667D35">
        <w:rPr>
          <w:rFonts w:ascii="Times New Roman" w:hAnsi="Times New Roman"/>
          <w:color w:val="000000"/>
          <w:sz w:val="28"/>
          <w:lang w:val="ru-RU"/>
        </w:rPr>
        <w:t>‌</w:t>
      </w:r>
    </w:p>
    <w:p w:rsidR="00B30B90" w:rsidRPr="00667D35" w:rsidRDefault="00B30B90" w:rsidP="00B30B90">
      <w:pPr>
        <w:spacing w:after="0"/>
        <w:ind w:left="120"/>
        <w:rPr>
          <w:lang w:val="ru-RU"/>
        </w:rPr>
      </w:pPr>
    </w:p>
    <w:p w:rsidR="00B30B90" w:rsidRPr="00667D35" w:rsidRDefault="00B30B90" w:rsidP="00B30B90">
      <w:pPr>
        <w:spacing w:after="0"/>
        <w:ind w:left="120"/>
        <w:rPr>
          <w:lang w:val="ru-RU"/>
        </w:rPr>
      </w:pPr>
    </w:p>
    <w:p w:rsidR="00B30B90" w:rsidRPr="00667D35" w:rsidRDefault="00B30B90" w:rsidP="00B30B90">
      <w:pPr>
        <w:spacing w:after="0"/>
        <w:ind w:left="120"/>
        <w:rPr>
          <w:lang w:val="ru-RU"/>
        </w:rPr>
      </w:pPr>
    </w:p>
    <w:p w:rsidR="00B30B90" w:rsidRPr="003F52F8" w:rsidRDefault="00B30B90" w:rsidP="00B30B90">
      <w:pPr>
        <w:spacing w:after="0" w:line="408" w:lineRule="auto"/>
        <w:ind w:left="120"/>
        <w:jc w:val="center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0B90" w:rsidRPr="003F52F8" w:rsidRDefault="00B30B90" w:rsidP="00B30B90">
      <w:pPr>
        <w:spacing w:after="0" w:line="408" w:lineRule="auto"/>
        <w:ind w:left="120"/>
        <w:jc w:val="center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2715132)</w:t>
      </w:r>
    </w:p>
    <w:p w:rsidR="00B30B90" w:rsidRPr="003F52F8" w:rsidRDefault="00B30B90" w:rsidP="00B30B90">
      <w:pPr>
        <w:spacing w:after="0"/>
        <w:ind w:left="120"/>
        <w:jc w:val="center"/>
        <w:rPr>
          <w:lang w:val="ru-RU"/>
        </w:rPr>
      </w:pPr>
    </w:p>
    <w:p w:rsidR="00B30B90" w:rsidRPr="003F52F8" w:rsidRDefault="00B30B90" w:rsidP="00B30B90">
      <w:pPr>
        <w:spacing w:after="0" w:line="408" w:lineRule="auto"/>
        <w:ind w:left="120"/>
        <w:jc w:val="center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30B90" w:rsidRPr="003F52F8" w:rsidRDefault="00B30B90" w:rsidP="00B30B90">
      <w:pPr>
        <w:spacing w:after="0" w:line="408" w:lineRule="auto"/>
        <w:ind w:left="120"/>
        <w:jc w:val="center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F52F8">
        <w:rPr>
          <w:rFonts w:ascii="Calibri" w:hAnsi="Calibri"/>
          <w:color w:val="000000"/>
          <w:sz w:val="28"/>
          <w:lang w:val="ru-RU"/>
        </w:rPr>
        <w:t xml:space="preserve">– 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30B90" w:rsidRPr="00667D35" w:rsidRDefault="00B30B90" w:rsidP="00B30B90">
      <w:pPr>
        <w:spacing w:after="0"/>
        <w:ind w:left="120"/>
        <w:jc w:val="center"/>
        <w:rPr>
          <w:lang w:val="ru-RU"/>
        </w:rPr>
      </w:pPr>
    </w:p>
    <w:p w:rsidR="00B30B90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30B90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30B90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30B90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</w:t>
      </w:r>
      <w:r w:rsidRPr="008419C5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B30B90" w:rsidRPr="008419C5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Бондарь О.И.,</w:t>
      </w:r>
    </w:p>
    <w:p w:rsidR="00B30B90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</w:t>
      </w:r>
      <w:r w:rsidRPr="008419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английского   языка</w:t>
      </w:r>
    </w:p>
    <w:p w:rsidR="00B30B90" w:rsidRPr="008419C5" w:rsidRDefault="00B30B90" w:rsidP="00B30B9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«СШ № 6»</w:t>
      </w:r>
    </w:p>
    <w:p w:rsidR="00B30B90" w:rsidRPr="008419C5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Pr="008419C5" w:rsidRDefault="00B30B90" w:rsidP="00B30B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0B90" w:rsidRPr="00667D35" w:rsidRDefault="00B30B90" w:rsidP="00B30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f4f51048-cb84-4c82-af6a-284ffbd4033b"/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Харцызск</w:t>
      </w:r>
      <w:bookmarkEnd w:id="1"/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0607e6f3-e82e-49a9-b315-c957a5fafe42"/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2023 </w:t>
      </w:r>
      <w:bookmarkEnd w:id="2"/>
    </w:p>
    <w:p w:rsidR="005E4DC4" w:rsidRDefault="005E7FB9" w:rsidP="005E7FB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0335053"/>
      <w:bookmarkEnd w:id="0"/>
      <w:r w:rsidRPr="003F52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4DC4" w:rsidRPr="00E86163" w:rsidRDefault="005E7FB9" w:rsidP="00E86163">
      <w:pPr>
        <w:pStyle w:val="ae"/>
        <w:spacing w:before="96" w:beforeAutospacing="0" w:after="120" w:afterAutospacing="0"/>
        <w:jc w:val="both"/>
        <w:rPr>
          <w:sz w:val="28"/>
          <w:szCs w:val="28"/>
        </w:rPr>
      </w:pPr>
      <w:r w:rsidRPr="00D44C5E">
        <w:rPr>
          <w:rFonts w:eastAsiaTheme="minorEastAsia"/>
          <w:bCs/>
          <w:kern w:val="24"/>
          <w:sz w:val="28"/>
          <w:szCs w:val="28"/>
        </w:rPr>
        <w:t xml:space="preserve">    Рабочая программа учебного предмет</w:t>
      </w:r>
      <w:r>
        <w:rPr>
          <w:rFonts w:eastAsiaTheme="minorEastAsia"/>
          <w:bCs/>
          <w:kern w:val="24"/>
          <w:sz w:val="28"/>
          <w:szCs w:val="28"/>
        </w:rPr>
        <w:t>а «Ан</w:t>
      </w:r>
      <w:r w:rsidR="00E86163">
        <w:rPr>
          <w:rFonts w:eastAsiaTheme="minorEastAsia"/>
          <w:bCs/>
          <w:kern w:val="24"/>
          <w:sz w:val="28"/>
          <w:szCs w:val="28"/>
        </w:rPr>
        <w:t>глий</w:t>
      </w:r>
      <w:r w:rsidR="00F93BA0">
        <w:rPr>
          <w:rFonts w:eastAsiaTheme="minorEastAsia"/>
          <w:bCs/>
          <w:kern w:val="24"/>
          <w:sz w:val="28"/>
          <w:szCs w:val="28"/>
        </w:rPr>
        <w:t>ский язык» для обучающихся 10-11</w:t>
      </w:r>
      <w:r w:rsidRPr="00D44C5E">
        <w:rPr>
          <w:rFonts w:eastAsiaTheme="minorEastAsia"/>
          <w:bCs/>
          <w:kern w:val="24"/>
          <w:sz w:val="28"/>
          <w:szCs w:val="28"/>
        </w:rPr>
        <w:t xml:space="preserve">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</w:t>
      </w:r>
      <w:r w:rsidR="00F93BA0">
        <w:rPr>
          <w:rFonts w:ascii="Times New Roman" w:hAnsi="Times New Roman"/>
          <w:color w:val="000000"/>
          <w:sz w:val="28"/>
          <w:lang w:val="ru-RU"/>
        </w:rPr>
        <w:t>ных предметов, изучаемых в 10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классах, а также с учётом возрастных особенностей обучающихся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школьного курса английского языка и в соответствии с новыми реалиями и тенденциями развития общего образования.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F52F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F52F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F52F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F52F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Основными подходами к обучению иностранным языкам признаются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bookmarkStart w:id="4" w:name="b1cb9ba3-8936-440c-ac0f-95944fbe2f65"/>
      <w:r w:rsidRPr="003F52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</w:t>
      </w:r>
      <w:r w:rsidR="00F93BA0">
        <w:rPr>
          <w:rFonts w:ascii="Times New Roman" w:hAnsi="Times New Roman"/>
          <w:color w:val="000000"/>
          <w:sz w:val="28"/>
          <w:lang w:val="ru-RU"/>
        </w:rPr>
        <w:t xml:space="preserve">о (английского) языка </w:t>
      </w:r>
      <w:bookmarkStart w:id="5" w:name="_GoBack"/>
      <w:bookmarkEnd w:id="5"/>
      <w:r w:rsidRPr="003F52F8">
        <w:rPr>
          <w:rFonts w:ascii="Times New Roman" w:hAnsi="Times New Roman"/>
          <w:color w:val="000000"/>
          <w:sz w:val="28"/>
          <w:lang w:val="ru-RU"/>
        </w:rPr>
        <w:t xml:space="preserve"> в 10 классе – 102 часа (3 часа в неделю)</w:t>
      </w:r>
      <w:bookmarkEnd w:id="4"/>
      <w:r w:rsidR="00F93BA0">
        <w:rPr>
          <w:rFonts w:ascii="Times New Roman" w:hAnsi="Times New Roman"/>
          <w:color w:val="000000"/>
          <w:sz w:val="28"/>
          <w:lang w:val="ru-RU"/>
        </w:rPr>
        <w:t>.</w:t>
      </w:r>
    </w:p>
    <w:p w:rsidR="005E4DC4" w:rsidRPr="003F52F8" w:rsidRDefault="005E4DC4">
      <w:pPr>
        <w:rPr>
          <w:lang w:val="ru-RU"/>
        </w:rPr>
        <w:sectPr w:rsidR="005E4DC4" w:rsidRPr="003F52F8">
          <w:pgSz w:w="11906" w:h="16383"/>
          <w:pgMar w:top="1134" w:right="850" w:bottom="1134" w:left="1701" w:header="720" w:footer="720" w:gutter="0"/>
          <w:cols w:space="720"/>
        </w:sect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bookmarkStart w:id="6" w:name="block-20335055"/>
      <w:bookmarkEnd w:id="3"/>
      <w:r w:rsidRPr="003F52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 w:rsidP="00E86163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3F52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F52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2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F52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52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52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F52F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F52F8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F52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F52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F52F8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F52F8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F52F8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F52F8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F52F8">
        <w:rPr>
          <w:rFonts w:ascii="Times New Roman" w:hAnsi="Times New Roman"/>
          <w:color w:val="000000"/>
          <w:sz w:val="28"/>
          <w:lang w:val="ru-RU"/>
        </w:rPr>
        <w:t>).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F52F8">
        <w:rPr>
          <w:rFonts w:ascii="Times New Roman" w:hAnsi="Times New Roman"/>
          <w:color w:val="000000"/>
          <w:sz w:val="28"/>
          <w:lang w:val="ru-RU"/>
        </w:rPr>
        <w:t>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F52F8">
        <w:rPr>
          <w:rFonts w:ascii="Times New Roman" w:hAnsi="Times New Roman"/>
          <w:color w:val="000000"/>
          <w:sz w:val="28"/>
          <w:lang w:val="ru-RU"/>
        </w:rPr>
        <w:t>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F52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F52F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F52F8">
        <w:rPr>
          <w:rFonts w:ascii="Times New Roman" w:hAnsi="Times New Roman"/>
          <w:color w:val="000000"/>
          <w:sz w:val="28"/>
          <w:lang w:val="ru-RU"/>
        </w:rPr>
        <w:t>).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.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F52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F52F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4DC4">
      <w:pPr>
        <w:rPr>
          <w:lang w:val="ru-RU"/>
        </w:rPr>
        <w:sectPr w:rsidR="005E4DC4" w:rsidRPr="003F52F8">
          <w:pgSz w:w="11906" w:h="16383"/>
          <w:pgMar w:top="1134" w:right="850" w:bottom="1134" w:left="1701" w:header="720" w:footer="720" w:gutter="0"/>
          <w:cols w:space="720"/>
        </w:sect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bookmarkStart w:id="7" w:name="block-20335056"/>
      <w:bookmarkEnd w:id="6"/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образовательной организации;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4DC4" w:rsidRPr="003F52F8" w:rsidRDefault="005E7F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E4DC4" w:rsidRPr="003F52F8" w:rsidRDefault="005E7F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4DC4" w:rsidRPr="003F52F8" w:rsidRDefault="005E7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4DC4" w:rsidRPr="003F52F8" w:rsidRDefault="005E7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E4DC4" w:rsidRPr="003F52F8" w:rsidRDefault="005E7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E4DC4" w:rsidRPr="003F52F8" w:rsidRDefault="005E7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4DC4" w:rsidRPr="003F52F8" w:rsidRDefault="005E7F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4DC4" w:rsidRPr="003F52F8" w:rsidRDefault="005E7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E4DC4" w:rsidRPr="003F52F8" w:rsidRDefault="005E7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E4DC4" w:rsidRPr="003F52F8" w:rsidRDefault="005E7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E4DC4" w:rsidRPr="003F52F8" w:rsidRDefault="005E7F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E4DC4" w:rsidRDefault="005E4DC4">
      <w:pPr>
        <w:spacing w:after="0" w:line="264" w:lineRule="auto"/>
        <w:ind w:left="120"/>
        <w:jc w:val="both"/>
      </w:pP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E4DC4" w:rsidRPr="003F52F8" w:rsidRDefault="005E7F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4DC4" w:rsidRPr="003F52F8" w:rsidRDefault="005E7F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4DC4" w:rsidRDefault="005E7FB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4DC4" w:rsidRPr="003F52F8" w:rsidRDefault="005E7F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E4DC4" w:rsidRDefault="005E7FB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4DC4" w:rsidRPr="003F52F8" w:rsidRDefault="005E7F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E4DC4" w:rsidRDefault="005E7FB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E4DC4" w:rsidRPr="003F52F8" w:rsidRDefault="005E7F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4DC4" w:rsidRDefault="005E7F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5E4DC4" w:rsidRPr="003F52F8" w:rsidRDefault="005E7F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4DC4" w:rsidRPr="003F52F8" w:rsidRDefault="005E7F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E4DC4" w:rsidRPr="003F52F8" w:rsidRDefault="005E7F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F52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E4DC4" w:rsidRPr="003F52F8" w:rsidRDefault="005E7F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4DC4" w:rsidRPr="003F52F8" w:rsidRDefault="005E7F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left="120"/>
        <w:jc w:val="both"/>
        <w:rPr>
          <w:lang w:val="ru-RU"/>
        </w:rPr>
      </w:pPr>
      <w:r w:rsidRPr="003F52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4DC4" w:rsidRPr="003F52F8" w:rsidRDefault="005E4DC4">
      <w:pPr>
        <w:spacing w:after="0" w:line="264" w:lineRule="auto"/>
        <w:ind w:left="120"/>
        <w:jc w:val="both"/>
        <w:rPr>
          <w:lang w:val="ru-RU"/>
        </w:rPr>
      </w:pP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3F52F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F52F8">
        <w:rPr>
          <w:rFonts w:ascii="Times New Roman" w:hAnsi="Times New Roman"/>
          <w:color w:val="000000"/>
          <w:sz w:val="28"/>
          <w:lang w:val="ru-RU"/>
        </w:rPr>
        <w:t>.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F52F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52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F52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2F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4DC4" w:rsidRPr="003F52F8" w:rsidRDefault="005E7FB9">
      <w:pPr>
        <w:spacing w:after="0" w:line="264" w:lineRule="auto"/>
        <w:ind w:firstLine="600"/>
        <w:jc w:val="both"/>
        <w:rPr>
          <w:lang w:val="ru-RU"/>
        </w:rPr>
      </w:pPr>
      <w:r w:rsidRPr="003F52F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05E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F705E2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70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F705E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F705E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705E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705E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705E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705E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705E2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705E2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705E2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705E2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705E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705E2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05E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705E2">
        <w:rPr>
          <w:rFonts w:ascii="Times New Roman" w:hAnsi="Times New Roman"/>
          <w:color w:val="000000"/>
          <w:sz w:val="28"/>
          <w:lang w:val="ru-RU"/>
        </w:rPr>
        <w:t>);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>;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705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05E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E4DC4" w:rsidRDefault="005E7FB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5E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705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705E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705E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F705E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705E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705E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E4DC4" w:rsidRPr="00F705E2" w:rsidRDefault="005E7FB9">
      <w:pPr>
        <w:spacing w:after="0" w:line="264" w:lineRule="auto"/>
        <w:ind w:firstLine="600"/>
        <w:jc w:val="both"/>
        <w:rPr>
          <w:lang w:val="ru-RU"/>
        </w:rPr>
      </w:pPr>
      <w:r w:rsidRPr="00F705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E4DC4" w:rsidRPr="00F705E2" w:rsidRDefault="005E4DC4">
      <w:pPr>
        <w:rPr>
          <w:lang w:val="ru-RU"/>
        </w:rPr>
        <w:sectPr w:rsidR="005E4DC4" w:rsidRPr="00F705E2">
          <w:pgSz w:w="11906" w:h="16383"/>
          <w:pgMar w:top="1134" w:right="850" w:bottom="1134" w:left="1701" w:header="720" w:footer="720" w:gutter="0"/>
          <w:cols w:space="720"/>
        </w:sectPr>
      </w:pPr>
    </w:p>
    <w:p w:rsidR="005E4DC4" w:rsidRDefault="005E7FB9">
      <w:pPr>
        <w:spacing w:after="0"/>
        <w:ind w:left="120"/>
      </w:pPr>
      <w:bookmarkStart w:id="8" w:name="block-20335057"/>
      <w:bookmarkEnd w:id="7"/>
      <w:r w:rsidRPr="00F70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4DC4" w:rsidRDefault="005E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E4DC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F705E2" w:rsidRDefault="005E7FB9">
            <w:pPr>
              <w:spacing w:after="0"/>
              <w:ind w:left="135"/>
              <w:rPr>
                <w:lang w:val="ru-RU"/>
              </w:rPr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F705E2" w:rsidRDefault="005E7FB9">
            <w:pPr>
              <w:spacing w:after="0"/>
              <w:ind w:left="135"/>
              <w:rPr>
                <w:lang w:val="ru-RU"/>
              </w:rPr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F705E2" w:rsidRDefault="005E7FB9">
            <w:pPr>
              <w:spacing w:after="0"/>
              <w:ind w:left="135"/>
              <w:rPr>
                <w:lang w:val="ru-RU"/>
              </w:rPr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F705E2" w:rsidRDefault="005E7FB9">
            <w:pPr>
              <w:spacing w:after="0"/>
              <w:ind w:left="135"/>
              <w:rPr>
                <w:lang w:val="ru-RU"/>
              </w:rPr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B30B90" w:rsidRDefault="005E7FB9">
            <w:pPr>
              <w:spacing w:after="0"/>
              <w:ind w:left="135"/>
              <w:rPr>
                <w:lang w:val="ru-RU"/>
              </w:rPr>
            </w:pPr>
            <w:r w:rsidRPr="00F70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B30B90" w:rsidRDefault="005E7F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 w:rsidTr="00F224AB">
        <w:trPr>
          <w:trHeight w:val="2243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4DC4" w:rsidRPr="00B30B90" w:rsidRDefault="005E7F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>
            <w:pPr>
              <w:spacing w:after="0"/>
              <w:ind w:left="135"/>
            </w:pPr>
          </w:p>
        </w:tc>
      </w:tr>
      <w:tr w:rsidR="005E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DC4" w:rsidRPr="00B30B90" w:rsidRDefault="005E7FB9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4DC4" w:rsidRDefault="005E4DC4"/>
        </w:tc>
      </w:tr>
    </w:tbl>
    <w:p w:rsidR="005E4DC4" w:rsidRPr="00F224AB" w:rsidRDefault="005E4DC4">
      <w:pPr>
        <w:rPr>
          <w:lang w:val="ru-RU"/>
        </w:rPr>
        <w:sectPr w:rsidR="005E4DC4" w:rsidRPr="00F2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DC4" w:rsidRDefault="005E7FB9" w:rsidP="00F224AB">
      <w:pPr>
        <w:spacing w:after="0"/>
      </w:pPr>
      <w:bookmarkStart w:id="9" w:name="block-20335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E4DC4" w:rsidRDefault="005E7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644"/>
        <w:gridCol w:w="992"/>
        <w:gridCol w:w="1841"/>
        <w:gridCol w:w="1910"/>
        <w:gridCol w:w="838"/>
        <w:gridCol w:w="620"/>
        <w:gridCol w:w="2221"/>
      </w:tblGrid>
      <w:tr w:rsidR="005E4DC4" w:rsidTr="00675BD9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Pr="00F224AB" w:rsidRDefault="00F224AB" w:rsidP="00F224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224AB">
              <w:rPr>
                <w:rFonts w:ascii="Times New Roman" w:hAnsi="Times New Roman" w:cs="Times New Roman"/>
                <w:lang w:val="ru-RU"/>
              </w:rPr>
              <w:t>План/факт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цифровые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</w:tr>
      <w:tr w:rsidR="005E4DC4" w:rsidTr="00675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DC4" w:rsidRDefault="005E7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DC4" w:rsidRDefault="005E4D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DC4" w:rsidRDefault="005E4DC4"/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4F46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F718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115A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8B0F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44540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Pr="00F44540" w:rsidRDefault="000F6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блюда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675BD9" w:rsidTr="00675BD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0E" w:rsidRDefault="000F600E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</w:pPr>
          </w:p>
        </w:tc>
      </w:tr>
      <w:tr w:rsidR="000F600E" w:rsidTr="00675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00E" w:rsidRPr="00B30B90" w:rsidRDefault="000F600E">
            <w:pPr>
              <w:spacing w:after="0"/>
              <w:ind w:left="135"/>
              <w:rPr>
                <w:lang w:val="ru-RU"/>
              </w:rPr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 w:rsidRPr="00B30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00E" w:rsidRDefault="000F6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600E" w:rsidRDefault="000F600E"/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0F600E" w:rsidRDefault="000F600E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0F600E" w:rsidRDefault="000F600E"/>
        </w:tc>
      </w:tr>
    </w:tbl>
    <w:p w:rsidR="005E4DC4" w:rsidRDefault="005E4DC4">
      <w:pPr>
        <w:sectPr w:rsidR="005E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DC4" w:rsidRPr="00FE51C7" w:rsidRDefault="005E7FB9">
      <w:pPr>
        <w:spacing w:after="0"/>
        <w:ind w:left="120"/>
        <w:rPr>
          <w:lang w:val="ru-RU"/>
        </w:rPr>
      </w:pPr>
      <w:bookmarkStart w:id="10" w:name="block-20335059"/>
      <w:bookmarkEnd w:id="9"/>
      <w:r w:rsidRPr="00FE51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4DC4" w:rsidRPr="00FE51C7" w:rsidRDefault="005E7FB9">
      <w:pPr>
        <w:spacing w:after="0" w:line="480" w:lineRule="auto"/>
        <w:ind w:left="120"/>
        <w:rPr>
          <w:lang w:val="ru-RU"/>
        </w:rPr>
      </w:pPr>
      <w:r w:rsidRPr="00FE51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51C7" w:rsidRPr="00FE51C7" w:rsidRDefault="00FE51C7" w:rsidP="00FE51C7">
      <w:pPr>
        <w:spacing w:after="0" w:line="480" w:lineRule="auto"/>
        <w:ind w:left="120"/>
        <w:rPr>
          <w:rFonts w:eastAsiaTheme="minorEastAsia"/>
          <w:lang w:val="ru-RU" w:eastAsia="ru-RU"/>
        </w:rPr>
      </w:pPr>
      <w:bookmarkStart w:id="11" w:name="fcd4d2a0-5025-4100-b79a-d6e41cba5202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Английский язык, 10 класс/ Афанасьева О.В., Дули Д., Михеева И.В. и другие, Акционерное общество «Издательство «Просвещение»</w:t>
      </w:r>
      <w:bookmarkEnd w:id="11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5E4DC4" w:rsidRPr="00675BD9" w:rsidRDefault="00FE51C7" w:rsidP="00675BD9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5E4DC4" w:rsidRPr="00FE51C7" w:rsidRDefault="005E7FB9">
      <w:pPr>
        <w:spacing w:after="0" w:line="480" w:lineRule="auto"/>
        <w:ind w:left="120"/>
        <w:rPr>
          <w:lang w:val="ru-RU"/>
        </w:rPr>
      </w:pPr>
      <w:r w:rsidRPr="00FE51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1C7" w:rsidRDefault="00FE51C7" w:rsidP="00FE51C7">
      <w:pPr>
        <w:spacing w:after="0" w:line="480" w:lineRule="auto"/>
        <w:contextualSpacing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Spotlight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: учебник английского языка для 10 класса/ Ваулина Ю.Е., Дули Д., </w:t>
      </w: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Подоляко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О.Е./М.: Просвещение </w:t>
      </w:r>
    </w:p>
    <w:p w:rsidR="00FE51C7" w:rsidRPr="00FE51C7" w:rsidRDefault="00FE51C7" w:rsidP="00FE51C7">
      <w:pPr>
        <w:spacing w:after="0" w:line="480" w:lineRule="auto"/>
        <w:contextualSpacing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Spotlight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: рабочая тетрадь к учебнику английского языка для 10 класса/ Ваулина Ю.Е., Дули Дженни, Эванс Вирджиния./М.: Просвещение </w:t>
      </w:r>
    </w:p>
    <w:p w:rsidR="00FE51C7" w:rsidRPr="00FE51C7" w:rsidRDefault="00FE51C7" w:rsidP="00FE51C7">
      <w:pPr>
        <w:spacing w:after="0" w:line="480" w:lineRule="auto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Spotlight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: контрольные задания к учебнику английского языка для 10 класса /Дули Дженни, Ваулина Юлия Евге</w:t>
      </w:r>
      <w:r w:rsidR="009029CD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ньевна, </w:t>
      </w:r>
      <w:proofErr w:type="spellStart"/>
      <w:r w:rsidR="009029CD">
        <w:rPr>
          <w:rFonts w:ascii="Times New Roman" w:eastAsiaTheme="minorEastAsia" w:hAnsi="Times New Roman"/>
          <w:color w:val="000000"/>
          <w:sz w:val="28"/>
          <w:lang w:val="ru-RU" w:eastAsia="ru-RU"/>
        </w:rPr>
        <w:t>Подоляко</w:t>
      </w:r>
      <w:proofErr w:type="spellEnd"/>
      <w:r w:rsidR="009029CD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Ольга Евгеньев</w:t>
      </w: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на/М.: Просвещение </w:t>
      </w:r>
    </w:p>
    <w:p w:rsidR="005E4DC4" w:rsidRPr="00FE51C7" w:rsidRDefault="00FE51C7" w:rsidP="00FE51C7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Просвещение</w:t>
      </w:r>
      <w:r w:rsidRPr="00FE51C7">
        <w:rPr>
          <w:rFonts w:eastAsiaTheme="minorEastAsia"/>
          <w:sz w:val="28"/>
          <w:lang w:val="ru-RU" w:eastAsia="ru-RU"/>
        </w:rPr>
        <w:br/>
      </w: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Spotlight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: книга для учителя к учебнику английского языка для 10и 11 классов/ Ваулина Ю.Е. /М.: Просвещение </w:t>
      </w:r>
      <w:bookmarkStart w:id="12" w:name="cb77c024-1ba4-42b1-b34b-1acff9643914"/>
      <w:bookmarkEnd w:id="12"/>
    </w:p>
    <w:p w:rsidR="005E4DC4" w:rsidRPr="00FE51C7" w:rsidRDefault="005E4DC4">
      <w:pPr>
        <w:spacing w:after="0"/>
        <w:ind w:left="120"/>
        <w:rPr>
          <w:lang w:val="ru-RU"/>
        </w:rPr>
      </w:pPr>
    </w:p>
    <w:p w:rsidR="005E4DC4" w:rsidRPr="00B30B90" w:rsidRDefault="005E7FB9" w:rsidP="00FE51C7">
      <w:pPr>
        <w:spacing w:after="0" w:line="480" w:lineRule="auto"/>
        <w:ind w:left="120"/>
        <w:rPr>
          <w:lang w:val="ru-RU"/>
        </w:rPr>
      </w:pPr>
      <w:r w:rsidRPr="00B30B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1C7" w:rsidRDefault="00FE51C7" w:rsidP="00FE51C7">
      <w:pPr>
        <w:spacing w:after="0" w:line="480" w:lineRule="auto"/>
        <w:ind w:left="120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r w:rsidRPr="00FE51C7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1.Spotlight: CD к учебникам английского языка10 и 11 классов для работы в классе/М.: Просвещение </w:t>
      </w:r>
    </w:p>
    <w:p w:rsidR="00FE51C7" w:rsidRPr="00FE51C7" w:rsidRDefault="00FE51C7" w:rsidP="00FE51C7">
      <w:pPr>
        <w:spacing w:after="0" w:line="480" w:lineRule="auto"/>
        <w:ind w:left="120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2. веб-сайт курса                         </w:t>
      </w:r>
      <w:hyperlink r:id="rId6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(http://www.prosv.ru/umk/spotlight</w:t>
        </w:r>
      </w:hyperlink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); </w:t>
      </w:r>
      <w:r w:rsidRPr="00FE51C7">
        <w:rPr>
          <w:rFonts w:eastAsiaTheme="minorEastAsia"/>
          <w:sz w:val="28"/>
          <w:lang w:val="ru-RU" w:eastAsia="ru-RU"/>
        </w:rPr>
        <w:br/>
      </w: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3. электронное приложение к учебнику с </w:t>
      </w: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аудиокурсом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для самостоятельных </w:t>
      </w: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lastRenderedPageBreak/>
        <w:t>занятий дома (</w:t>
      </w:r>
      <w:proofErr w:type="spellStart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ABBYYLingvo</w:t>
      </w:r>
      <w:proofErr w:type="spellEnd"/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).                                                                                   4.</w:t>
      </w:r>
      <w:r w:rsidRPr="00FE51C7">
        <w:rPr>
          <w:rFonts w:eastAsiaTheme="minorEastAsia"/>
          <w:lang w:val="ru-RU" w:eastAsia="ru-RU"/>
        </w:rPr>
        <w:t xml:space="preserve"> </w:t>
      </w:r>
      <w:hyperlink r:id="rId7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https://resh.edu.ru/subject/</w:t>
        </w:r>
      </w:hyperlink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           </w:t>
      </w:r>
    </w:p>
    <w:p w:rsidR="00FE51C7" w:rsidRPr="00FE51C7" w:rsidRDefault="00FE51C7" w:rsidP="00FE51C7">
      <w:pPr>
        <w:spacing w:after="0" w:line="480" w:lineRule="auto"/>
        <w:ind w:left="120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>5</w:t>
      </w:r>
      <w:hyperlink r:id="rId8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 xml:space="preserve">. 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https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://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uchitelya</w:t>
        </w:r>
        <w:proofErr w:type="spellEnd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.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com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/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angliyskiy</w:t>
        </w:r>
        <w:proofErr w:type="spellEnd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-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yazyk</w:t>
        </w:r>
        <w:proofErr w:type="spellEnd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 xml:space="preserve">                                                                               </w:t>
        </w:r>
      </w:hyperlink>
      <w:r w:rsidRPr="00FE51C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bookmarkStart w:id="13" w:name="6695cb62-c7ac-4d3d-b5f1-bb0fcb6a9bae"/>
      <w:bookmarkEnd w:id="13"/>
    </w:p>
    <w:p w:rsidR="00FE51C7" w:rsidRPr="00FE51C7" w:rsidRDefault="00FE51C7" w:rsidP="00FE51C7">
      <w:pPr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E51C7">
        <w:rPr>
          <w:rFonts w:ascii="Times New Roman" w:eastAsiaTheme="minorEastAsia" w:hAnsi="Times New Roman"/>
          <w:sz w:val="28"/>
          <w:lang w:val="ru-RU" w:eastAsia="ru-RU"/>
        </w:rPr>
        <w:t>6</w:t>
      </w:r>
      <w:hyperlink r:id="rId9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 xml:space="preserve">. 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https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://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infourok</w:t>
        </w:r>
        <w:proofErr w:type="spellEnd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.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ru</w:t>
        </w:r>
        <w:proofErr w:type="spellEnd"/>
      </w:hyperlink>
    </w:p>
    <w:p w:rsidR="00FE51C7" w:rsidRPr="00FE51C7" w:rsidRDefault="00FE51C7" w:rsidP="00FE51C7">
      <w:pPr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E51C7">
        <w:rPr>
          <w:rFonts w:ascii="Times New Roman" w:eastAsiaTheme="minorEastAsia" w:hAnsi="Times New Roman"/>
          <w:sz w:val="28"/>
          <w:lang w:val="ru-RU" w:eastAsia="ru-RU"/>
        </w:rPr>
        <w:t xml:space="preserve">7. </w:t>
      </w:r>
      <w:hyperlink r:id="rId10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https</w:t>
        </w:r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://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multiurok</w:t>
        </w:r>
        <w:proofErr w:type="spellEnd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.</w:t>
        </w:r>
        <w:proofErr w:type="spellStart"/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ru</w:t>
        </w:r>
        <w:proofErr w:type="spellEnd"/>
      </w:hyperlink>
    </w:p>
    <w:p w:rsidR="00FE51C7" w:rsidRPr="00FE51C7" w:rsidRDefault="00FE51C7" w:rsidP="00FE51C7">
      <w:pPr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E51C7">
        <w:rPr>
          <w:rFonts w:ascii="Times New Roman" w:eastAsiaTheme="minorEastAsia" w:hAnsi="Times New Roman"/>
          <w:sz w:val="28"/>
          <w:lang w:val="ru-RU" w:eastAsia="ru-RU"/>
        </w:rPr>
        <w:t>8.</w:t>
      </w:r>
      <w:r w:rsidRPr="00FE51C7">
        <w:rPr>
          <w:rFonts w:eastAsiaTheme="minorEastAsia"/>
          <w:lang w:val="ru-RU" w:eastAsia="ru-RU"/>
        </w:rPr>
        <w:t xml:space="preserve"> </w:t>
      </w:r>
      <w:hyperlink r:id="rId11" w:history="1">
        <w:r w:rsidRPr="00FE51C7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https://kopilkaurokov.ru</w:t>
        </w:r>
      </w:hyperlink>
    </w:p>
    <w:p w:rsidR="005E4DC4" w:rsidRPr="00B30B90" w:rsidRDefault="00FE51C7" w:rsidP="00FE51C7">
      <w:pPr>
        <w:rPr>
          <w:lang w:val="ru-RU"/>
        </w:rPr>
        <w:sectPr w:rsidR="005E4DC4" w:rsidRPr="00B30B90" w:rsidSect="00FE51C7">
          <w:pgSz w:w="11906" w:h="16383"/>
          <w:pgMar w:top="1134" w:right="850" w:bottom="709" w:left="1701" w:header="720" w:footer="720" w:gutter="0"/>
          <w:cols w:space="720"/>
        </w:sectPr>
      </w:pPr>
      <w:r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E51C7">
        <w:rPr>
          <w:rFonts w:ascii="Times New Roman" w:eastAsiaTheme="minorEastAsia" w:hAnsi="Times New Roman"/>
          <w:sz w:val="28"/>
          <w:lang w:val="ru-RU" w:eastAsia="ru-RU"/>
        </w:rPr>
        <w:t>9.</w:t>
      </w:r>
      <w:r w:rsidRPr="00FE51C7">
        <w:rPr>
          <w:rFonts w:eastAsiaTheme="minorEastAsia"/>
          <w:lang w:val="ru-RU" w:eastAsia="ru-RU"/>
        </w:rPr>
        <w:t xml:space="preserve"> </w:t>
      </w:r>
      <w:r w:rsidRPr="00FE51C7">
        <w:rPr>
          <w:rFonts w:ascii="Times New Roman" w:eastAsiaTheme="minorEastAsia" w:hAnsi="Times New Roman"/>
          <w:color w:val="0000FF" w:themeColor="hyperlink"/>
          <w:sz w:val="28"/>
          <w:u w:val="single"/>
          <w:lang w:val="ru-RU" w:eastAsia="ru-RU"/>
        </w:rPr>
        <w:t>https://nsportal.ru</w:t>
      </w:r>
    </w:p>
    <w:bookmarkEnd w:id="10"/>
    <w:p w:rsidR="005E7FB9" w:rsidRPr="00B30B90" w:rsidRDefault="005E7FB9">
      <w:pPr>
        <w:rPr>
          <w:lang w:val="ru-RU"/>
        </w:rPr>
      </w:pPr>
    </w:p>
    <w:sectPr w:rsidR="005E7FB9" w:rsidRPr="00B30B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421"/>
    <w:multiLevelType w:val="multilevel"/>
    <w:tmpl w:val="4D4C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42588"/>
    <w:multiLevelType w:val="multilevel"/>
    <w:tmpl w:val="35E62E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E06A9"/>
    <w:multiLevelType w:val="multilevel"/>
    <w:tmpl w:val="80B072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53267"/>
    <w:multiLevelType w:val="multilevel"/>
    <w:tmpl w:val="9A38C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E6D88"/>
    <w:multiLevelType w:val="multilevel"/>
    <w:tmpl w:val="71622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21634"/>
    <w:multiLevelType w:val="multilevel"/>
    <w:tmpl w:val="F3F218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520CB"/>
    <w:multiLevelType w:val="hybridMultilevel"/>
    <w:tmpl w:val="03D0AF70"/>
    <w:lvl w:ilvl="0" w:tplc="0148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051B3F"/>
    <w:multiLevelType w:val="multilevel"/>
    <w:tmpl w:val="EAB4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4DC4"/>
    <w:rsid w:val="00060761"/>
    <w:rsid w:val="000F600E"/>
    <w:rsid w:val="00115AF1"/>
    <w:rsid w:val="003F03FD"/>
    <w:rsid w:val="003F36E1"/>
    <w:rsid w:val="003F52F8"/>
    <w:rsid w:val="004F467D"/>
    <w:rsid w:val="005E4DC4"/>
    <w:rsid w:val="005E7FB9"/>
    <w:rsid w:val="00675BD9"/>
    <w:rsid w:val="008B0F60"/>
    <w:rsid w:val="009029CD"/>
    <w:rsid w:val="00B30B90"/>
    <w:rsid w:val="00E86163"/>
    <w:rsid w:val="00F224AB"/>
    <w:rsid w:val="00F40596"/>
    <w:rsid w:val="00F44540"/>
    <w:rsid w:val="00F66B87"/>
    <w:rsid w:val="00F705E2"/>
    <w:rsid w:val="00F718C9"/>
    <w:rsid w:val="00F93BA0"/>
    <w:rsid w:val="00FE0164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30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%20https://uchitelya.com/angliyskiy-yazyk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:/www.prosv.ru/umk/spotlight" TargetMode="External"/><Relationship Id="rId11" Type="http://schemas.openxmlformats.org/officeDocument/2006/relationships/hyperlink" Target="https://kopilkaurok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.%20https: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44</Pages>
  <Words>9801</Words>
  <Characters>55868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29</cp:revision>
  <dcterms:created xsi:type="dcterms:W3CDTF">2023-11-01T13:26:00Z</dcterms:created>
  <dcterms:modified xsi:type="dcterms:W3CDTF">2024-01-16T12:04:00Z</dcterms:modified>
</cp:coreProperties>
</file>